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818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宋体" w:hAnsi="Times New Roman" w:eastAsia="宋体" w:cs="宋体"/>
          <w:b/>
          <w:bCs/>
          <w:sz w:val="24"/>
          <w:szCs w:val="24"/>
          <w:lang w:val="zh-CN"/>
        </w:rPr>
        <w:t>赛迈科先进材料股份有限公司</w:t>
      </w:r>
    </w:p>
    <w:p>
      <w:pPr>
        <w:autoSpaceDE w:val="0"/>
        <w:autoSpaceDN w:val="0"/>
        <w:adjustRightInd w:val="0"/>
        <w:ind w:right="818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 xml:space="preserve">        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检测中心</w:t>
      </w:r>
      <w:r>
        <w:rPr>
          <w:rFonts w:hint="eastAsia" w:ascii="宋体" w:hAnsi="Times New Roman" w:eastAsia="宋体" w:cs="宋体"/>
          <w:b/>
          <w:bCs/>
          <w:sz w:val="24"/>
          <w:szCs w:val="24"/>
          <w:lang w:val="zh-CN"/>
        </w:rPr>
        <w:t>检验检测服务委托单（协议）</w:t>
      </w:r>
    </w:p>
    <w:p>
      <w:pPr>
        <w:tabs>
          <w:tab w:val="left" w:pos="8400"/>
        </w:tabs>
        <w:autoSpaceDE w:val="0"/>
        <w:autoSpaceDN w:val="0"/>
        <w:adjustRightInd w:val="0"/>
        <w:ind w:right="98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18"/>
          <w:szCs w:val="18"/>
        </w:rPr>
        <w:t xml:space="preserve"> No.</w:t>
      </w:r>
      <w:r>
        <w:rPr>
          <w:rFonts w:ascii="Times New Roman" w:hAnsi="Times New Roman" w:eastAsia="宋体"/>
          <w:sz w:val="24"/>
          <w:szCs w:val="24"/>
        </w:rPr>
        <w:t xml:space="preserve">                                     </w:t>
      </w:r>
      <w:r>
        <w:rPr>
          <w:rFonts w:ascii="Times New Roman" w:hAnsi="Times New Roman" w:eastAsia="宋体"/>
          <w:sz w:val="18"/>
          <w:szCs w:val="18"/>
        </w:rP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                                           </w:t>
      </w:r>
    </w:p>
    <w:tbl>
      <w:tblPr>
        <w:tblStyle w:val="4"/>
        <w:tblW w:w="9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34"/>
        <w:gridCol w:w="1696"/>
        <w:gridCol w:w="1058"/>
        <w:gridCol w:w="96"/>
        <w:gridCol w:w="1256"/>
        <w:gridCol w:w="586"/>
        <w:gridCol w:w="690"/>
        <w:gridCol w:w="302"/>
        <w:gridCol w:w="2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14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委托方填写</w:t>
            </w:r>
          </w:p>
        </w:tc>
        <w:tc>
          <w:tcPr>
            <w:tcW w:w="13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委托方</w:t>
            </w:r>
          </w:p>
        </w:tc>
        <w:tc>
          <w:tcPr>
            <w:tcW w:w="807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地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址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ind w:firstLine="18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联系人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样品名称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样品数量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登记日期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来样方式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812800" cy="17145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508000" cy="1651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来样编号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line="160" w:lineRule="exact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样品状态</w:t>
            </w:r>
          </w:p>
        </w:tc>
        <w:tc>
          <w:tcPr>
            <w:tcW w:w="52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固体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液体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粉末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样品处理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ind w:firstLine="540" w:firstLineChars="30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退回客户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检测中心保留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ind w:firstLine="18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保存条件</w:t>
            </w:r>
          </w:p>
        </w:tc>
        <w:tc>
          <w:tcPr>
            <w:tcW w:w="6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527050" cy="184150"/>
                  <wp:effectExtent l="0" t="0" r="635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590550" cy="184150"/>
                  <wp:effectExtent l="0" t="0" r="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590550" cy="184150"/>
                  <wp:effectExtent l="0" t="0" r="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584200" cy="184150"/>
                  <wp:effectExtent l="0" t="0" r="635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Times New Roman" w:eastAsia="宋体" w:cs="宋体"/>
                <w:kern w:val="0"/>
                <w:sz w:val="22"/>
              </w:rPr>
              <w:drawing>
                <wp:inline distT="0" distB="0" distL="0" distR="0">
                  <wp:extent cx="457200" cy="1841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ind w:firstLine="90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保存期限：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 15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检测要求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检测项目</w:t>
            </w:r>
          </w:p>
        </w:tc>
        <w:tc>
          <w:tcPr>
            <w:tcW w:w="6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高温电阻率（室温-1600℃）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检验方法</w:t>
            </w:r>
          </w:p>
        </w:tc>
        <w:tc>
          <w:tcPr>
            <w:tcW w:w="6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N.....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N....."/>
                <w:color w:val="000000"/>
                <w:kern w:val="0"/>
                <w:sz w:val="18"/>
                <w:szCs w:val="18"/>
                <w:lang w:val="en-US" w:eastAsia="zh-CN"/>
              </w:rPr>
              <w:t>YB/T6044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N.....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N....." w:hAnsi="Times New Roman" w:eastAsia="宋体N....." w:cs="宋体N.....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报告要求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1份委托单出1份报告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1份委托单出多份报告(100元/份)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提供数据,不出报告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07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中文报告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英文报告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中英文对照报告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其他: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18"/>
                <w:szCs w:val="18"/>
                <w:lang w:val="zh-CN"/>
              </w:rPr>
              <w:t>报告抬头公司名称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18"/>
                <w:szCs w:val="18"/>
                <w:lang w:val="zh-CN"/>
              </w:rPr>
              <w:t>报告抬头公司地址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报告领取方式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自取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邮寄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寄送地址</w:t>
            </w:r>
          </w:p>
        </w:tc>
        <w:tc>
          <w:tcPr>
            <w:tcW w:w="2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联系方式</w:t>
            </w:r>
          </w:p>
        </w:tc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服务类型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标准服务周期：3-5工作日；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加急服务周期：1-3工作日，需额外增加50%加急服务费；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其他大批量委托服务，测试周期和费用，双方协商约定；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发票类型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普票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增值税专用发票（税率6%）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1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line="192" w:lineRule="auto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受理方填写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检测费用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sz w:val="18"/>
                <w:szCs w:val="18"/>
                <w:u w:val="singl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金额：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元（人民币）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大写：</w:t>
            </w:r>
            <w:r>
              <w:rPr>
                <w:rFonts w:ascii="宋体" w:hAnsi="Times New Roman" w:eastAsia="宋体" w:cs="宋体"/>
                <w:sz w:val="18"/>
                <w:szCs w:val="1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Times New Roman" w:eastAsia="宋体" w:cs="宋体"/>
                <w:sz w:val="18"/>
                <w:szCs w:val="18"/>
                <w:u w:val="single"/>
                <w:lang w:val="zh-CN"/>
              </w:rPr>
              <w:t xml:space="preserve">   </w:t>
            </w:r>
            <w:r>
              <w:rPr>
                <w:rFonts w:ascii="Times New Roman" w:hAnsi="Times New Roman" w:eastAsia="宋体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支付方式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100%预付电汇 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 xml:space="preserve">收到发票，30工作日内电汇付款   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1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通讯信息</w:t>
            </w:r>
          </w:p>
        </w:tc>
        <w:tc>
          <w:tcPr>
            <w:tcW w:w="80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地址：浙江省长兴县雉城镇中钢大道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号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电话：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0572-6217953 / 15021955103</w:t>
            </w: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（荀先生）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邮政编码：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313100            </w:t>
            </w: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电子信箱：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Lab@sinosteelamc.com / xunzp@sinosteelamc.com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5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约定内容</w:t>
            </w:r>
          </w:p>
        </w:tc>
        <w:tc>
          <w:tcPr>
            <w:tcW w:w="94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委托方应对样品及其信息真实性负责，有义务告知样品安全隐患、危险信息，并承担相应法律责任。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受理方根据委托要求对样品开展检验检测，按指定标准客观检测并出具结果。除特别说明外，本协议均不含样品加工及特殊的前处理费用。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检验报告仅对来样负责，委托方若对检验报告结果有异议，应在收到检验报告十五日内向被委托方提出书面申请；逾期或余样被取走的情况均不予受理。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若委托方要求出具以第三方为抬头检测报告的，委托方应对第三方使用检测报告可能引起的法律后果负责，并保证自担费用使受理方在任何情况下不受损害。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双方加盖合同章或公章后即代表同意委托单（协议）约定的全部内容，签字盖章后的协议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zh-CN"/>
              </w:rPr>
              <w:t>委托单电子扫描版与原件具同等法律效力。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44" w:hanging="278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6.</w:t>
            </w:r>
            <w:r>
              <w:rPr>
                <w:rFonts w:ascii="Times New Roman" w:hAnsi="Times New Roman" w:eastAsia="宋体"/>
                <w:sz w:val="18"/>
                <w:szCs w:val="18"/>
              </w:rPr>
              <w:tab/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本合同涉及合作内容、数据及报价等相关信息双方应严格保密。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94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4602" w:type="dxa"/>
            <w:gridSpan w:val="4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left"/>
              <w:rPr>
                <w:rFonts w:ascii="宋体" w:hAnsi="Times New Roman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  <w:lang w:val="zh-CN"/>
              </w:rPr>
              <w:t>委托方</w:t>
            </w:r>
            <w:r>
              <w:rPr>
                <w:rFonts w:ascii="宋体" w:hAnsi="Times New Roman" w:eastAsia="宋体" w:cs="宋体"/>
                <w:b/>
                <w:bCs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公司名称：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地址：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税号：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电话：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开户行：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1260" w:hanging="126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账号：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代表签字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>/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日期：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</w:t>
            </w:r>
          </w:p>
        </w:tc>
        <w:tc>
          <w:tcPr>
            <w:tcW w:w="53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before="60" w:line="260" w:lineRule="exact"/>
              <w:jc w:val="left"/>
              <w:rPr>
                <w:rFonts w:ascii="宋体" w:hAnsi="Times New Roman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  <w:lang w:val="zh-CN"/>
              </w:rPr>
              <w:t>受理方</w:t>
            </w:r>
            <w:r>
              <w:rPr>
                <w:rFonts w:ascii="宋体" w:hAnsi="Times New Roman" w:eastAsia="宋体" w:cs="宋体"/>
                <w:b/>
                <w:bCs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单位全称：赛迈科先进材料股份有限公司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990" w:hanging="990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地址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>/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电话：浙江省长兴县雉城镇中钢大道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>9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990" w:hanging="990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0572-6218135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税号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>/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信用代码：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9133050066833385X1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开户行及账号：交通银行湖州长兴支行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126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 xml:space="preserve">7070 6371 2018 0100 06567 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代表签字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>/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日期：</w:t>
            </w:r>
          </w:p>
        </w:tc>
      </w:tr>
    </w:tbl>
    <w:p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eastAsia="宋体N....."/>
          <w:b/>
          <w:bCs/>
          <w:color w:val="000000"/>
          <w:kern w:val="0"/>
          <w:sz w:val="10"/>
          <w:szCs w:val="10"/>
        </w:rPr>
      </w:pPr>
      <w:r>
        <w:rPr>
          <w:rFonts w:ascii="宋体N....." w:hAnsi="Times New Roman" w:eastAsia="宋体N....." w:cs="宋体N....."/>
          <w:b/>
          <w:bCs/>
          <w:color w:val="000000"/>
          <w:kern w:val="0"/>
          <w:sz w:val="10"/>
          <w:szCs w:val="10"/>
          <w:lang w:val="zh-CN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N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·‘“〈《「『【〔〖〝﹙﹛﹝＄（．［｛￡￥"/>
  <w:noLineBreaksBefore w:lang="zh-CN" w:val="!%),.:;&gt;?]}¨°·ˇˉ―‖’”…‰′″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OTM5YTY1NGVkYzA0NzNhMGRiNWRmYTUyN2IxMTMifQ=="/>
  </w:docVars>
  <w:rsids>
    <w:rsidRoot w:val="00F15E3F"/>
    <w:rsid w:val="000312EA"/>
    <w:rsid w:val="00150684"/>
    <w:rsid w:val="00166F98"/>
    <w:rsid w:val="003522D4"/>
    <w:rsid w:val="003C1CC2"/>
    <w:rsid w:val="00514734"/>
    <w:rsid w:val="005647A5"/>
    <w:rsid w:val="00564E48"/>
    <w:rsid w:val="005E6A98"/>
    <w:rsid w:val="00690013"/>
    <w:rsid w:val="00692DA9"/>
    <w:rsid w:val="006B7082"/>
    <w:rsid w:val="00771A02"/>
    <w:rsid w:val="00781C98"/>
    <w:rsid w:val="00792120"/>
    <w:rsid w:val="00824303"/>
    <w:rsid w:val="00880DD6"/>
    <w:rsid w:val="0091666F"/>
    <w:rsid w:val="00A1020E"/>
    <w:rsid w:val="00A14679"/>
    <w:rsid w:val="00F15E3F"/>
    <w:rsid w:val="00F638A9"/>
    <w:rsid w:val="00FE607C"/>
    <w:rsid w:val="150D1860"/>
    <w:rsid w:val="16ED23AA"/>
    <w:rsid w:val="27856607"/>
    <w:rsid w:val="29227FEA"/>
    <w:rsid w:val="32F512F2"/>
    <w:rsid w:val="54626BA2"/>
    <w:rsid w:val="5D9805AE"/>
    <w:rsid w:val="601921DB"/>
    <w:rsid w:val="6D206DBE"/>
    <w:rsid w:val="74C65411"/>
    <w:rsid w:val="75D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1067</Characters>
  <Lines>8</Lines>
  <Paragraphs>2</Paragraphs>
  <TotalTime>15</TotalTime>
  <ScaleCrop>false</ScaleCrop>
  <LinksUpToDate>false</LinksUpToDate>
  <CharactersWithSpaces>1252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2023-03-10T05:46:00Z</dcterms:created>
  <dc:creator>Microsoft 帐户</dc:creator>
  <cp:lastModifiedBy>不忘初心</cp:lastModifiedBy>
  <dcterms:modified xsi:type="dcterms:W3CDTF">2024-11-01T00:29:07Z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E3EA35885CB644DF80ACB27D49F5717F_12</vt:lpwstr>
  </property>
</Properties>
</file>